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64" w:lineRule="atLeast"/>
        <w:ind w:left="0" w:right="0" w:firstLine="0"/>
        <w:jc w:val="center"/>
        <w:outlineLvl w:val="3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4a4a4a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4a4a4a"/>
          <w:rtl w:val="0"/>
          <w:lang w:val="de-DE"/>
        </w:rPr>
        <w:t xml:space="preserve"> FREMS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4a4a4a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u w:color="4a4a4a"/>
          <w:rtl w:val="0"/>
        </w:rPr>
        <w:t xml:space="preserve">skuteczna </w:t>
      </w:r>
      <w:r>
        <w:rPr>
          <w:rFonts w:ascii="Times New Roman" w:hAnsi="Times New Roman"/>
          <w:b w:val="1"/>
          <w:bCs w:val="1"/>
          <w:sz w:val="32"/>
          <w:szCs w:val="32"/>
          <w:u w:color="4a4a4a"/>
          <w:rtl w:val="0"/>
        </w:rPr>
        <w:t>metoda walki z b</w:t>
      </w:r>
      <w:r>
        <w:rPr>
          <w:rFonts w:ascii="Times New Roman" w:hAnsi="Times New Roman" w:hint="default"/>
          <w:b w:val="1"/>
          <w:bCs w:val="1"/>
          <w:sz w:val="32"/>
          <w:szCs w:val="32"/>
          <w:u w:color="4a4a4a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4a4a4a"/>
          <w:rtl w:val="0"/>
        </w:rPr>
        <w:t xml:space="preserve">lem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64" w:lineRule="atLeast"/>
        <w:ind w:left="0" w:right="0" w:firstLine="0"/>
        <w:jc w:val="center"/>
        <w:outlineLvl w:val="3"/>
        <w:rPr>
          <w:rFonts w:ascii="Helvetica" w:cs="Helvetica" w:hAnsi="Helvetica" w:eastAsia="Helvetica"/>
          <w:u w:color="4a4a4a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</w:rPr>
        <w:t>FREMS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to innowacyjna metoda fizjoterapii, rehabilitacji funkcjonalnej oraz leczenia i zmniejszania b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lu w chorobach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 powik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aniach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dotycz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ych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uk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w: obwodowego, naczyniowego, ruchowego i nerwowego. </w:t>
      </w:r>
      <w:r>
        <w:rPr>
          <w:rFonts w:ascii="Times New Roman" w:hAnsi="Times New Roman"/>
          <w:b w:val="1"/>
          <w:bCs w:val="1"/>
          <w:sz w:val="24"/>
          <w:szCs w:val="24"/>
          <w:u w:color="4a4a4a"/>
          <w:rtl w:val="0"/>
        </w:rPr>
        <w:t>FREMS jest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kompatybiln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y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z innymi protoko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ami terapeutycznymi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 pozwala osi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ga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doskona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e wyniki, doceniane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zw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aszcza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przez tych chorych, u kt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rych wyst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puje oporno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na inne metody leczenia.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</w:pPr>
      <w:r>
        <w:rPr>
          <w:rFonts w:ascii="Times New Roman" w:hAnsi="Times New Roman"/>
          <w:sz w:val="24"/>
          <w:szCs w:val="24"/>
          <w:u w:color="4a4a4a"/>
          <w:rtl w:val="0"/>
          <w:lang w:val="de-DE"/>
        </w:rPr>
        <w:t>FREMS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 </w:t>
      </w:r>
      <w:r>
        <w:rPr>
          <w:rFonts w:ascii="Times New Roman" w:hAnsi="Times New Roman"/>
          <w:sz w:val="24"/>
          <w:szCs w:val="24"/>
          <w:u w:color="4a4a4a"/>
          <w:rtl w:val="0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u w:color="4a4a4a"/>
          <w:rtl w:val="0"/>
          <w:lang w:val="en-US"/>
        </w:rPr>
        <w:t>Frequency Rhythmic Electrical Modulation System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u w:color="4a4a4a"/>
          <w:rtl w:val="0"/>
        </w:rPr>
        <w:t>system rytmicznego elektrycznego modulowania cz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stotliwo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ś</w:t>
      </w:r>
      <w:r>
        <w:rPr>
          <w:rFonts w:ascii="Times New Roman" w:hAnsi="Times New Roman"/>
          <w:sz w:val="24"/>
          <w:szCs w:val="24"/>
          <w:u w:color="4a4a4a"/>
          <w:rtl w:val="0"/>
        </w:rPr>
        <w:t>ci) sk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ada si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z szereg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 sekwencji impuls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 elektrycznych, charakteryzuj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4a4a4a"/>
          <w:rtl w:val="0"/>
        </w:rPr>
        <w:t>cych si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minimaln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wielko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ś</w:t>
      </w:r>
      <w:r>
        <w:rPr>
          <w:rFonts w:ascii="Times New Roman" w:hAnsi="Times New Roman"/>
          <w:sz w:val="24"/>
          <w:szCs w:val="24"/>
          <w:u w:color="4a4a4a"/>
          <w:rtl w:val="0"/>
        </w:rPr>
        <w:t>ci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 ł</w:t>
      </w:r>
      <w:r>
        <w:rPr>
          <w:rFonts w:ascii="Times New Roman" w:hAnsi="Times New Roman"/>
          <w:sz w:val="24"/>
          <w:szCs w:val="24"/>
          <w:u w:color="4a4a4a"/>
          <w:rtl w:val="0"/>
        </w:rPr>
        <w:t>adunku, kt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rych cz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stotliwo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u w:color="4a4a4a"/>
          <w:rtl w:val="0"/>
        </w:rPr>
        <w:t>i czas trwania mo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ż</w:t>
      </w:r>
      <w:r>
        <w:rPr>
          <w:rFonts w:ascii="Times New Roman" w:hAnsi="Times New Roman"/>
          <w:sz w:val="24"/>
          <w:szCs w:val="24"/>
          <w:u w:color="4a4a4a"/>
          <w:rtl w:val="0"/>
        </w:rPr>
        <w:t>na zmienia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4a4a4a"/>
          <w:rtl w:val="0"/>
        </w:rPr>
        <w:t>zgodnie z ustalonym wcze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ś</w:t>
      </w:r>
      <w:r>
        <w:rPr>
          <w:rFonts w:ascii="Times New Roman" w:hAnsi="Times New Roman"/>
          <w:sz w:val="24"/>
          <w:szCs w:val="24"/>
          <w:u w:color="4a4a4a"/>
          <w:rtl w:val="0"/>
        </w:rPr>
        <w:t>niej programem leczenia. Biokompatybilne sygna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y elektryczne generowane s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poprzez skomputeryzowane neurostymulatory i dostarczanie za pomoc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przezsk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rnych elektrod bezpo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ś</w:t>
      </w:r>
      <w:r>
        <w:rPr>
          <w:rFonts w:ascii="Times New Roman" w:hAnsi="Times New Roman"/>
          <w:sz w:val="24"/>
          <w:szCs w:val="24"/>
          <w:u w:color="4a4a4a"/>
          <w:rtl w:val="0"/>
        </w:rPr>
        <w:t>rednio na tkank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biologiczn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4a4a4a"/>
          <w:rtl w:val="0"/>
        </w:rPr>
        <w:t>. Sygna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  <w:lang w:val="nl-NL"/>
        </w:rPr>
        <w:t>y te mo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ż</w:t>
      </w:r>
      <w:r>
        <w:rPr>
          <w:rFonts w:ascii="Times New Roman" w:hAnsi="Times New Roman"/>
          <w:sz w:val="24"/>
          <w:szCs w:val="24"/>
          <w:u w:color="4a4a4a"/>
          <w:rtl w:val="0"/>
        </w:rPr>
        <w:t>na modulowa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4a4a4a"/>
          <w:rtl w:val="0"/>
        </w:rPr>
        <w:t>pod wzgl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dem cz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stotliwo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ś</w:t>
      </w:r>
      <w:r>
        <w:rPr>
          <w:rFonts w:ascii="Times New Roman" w:hAnsi="Times New Roman"/>
          <w:sz w:val="24"/>
          <w:szCs w:val="24"/>
          <w:u w:color="4a4a4a"/>
          <w:rtl w:val="0"/>
        </w:rPr>
        <w:t>ci, amplitudy i czasu trwania. W pierwszej, aktywnej fazie, stosuje si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wysokie napi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cie ujemne (-300 V) i kr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 xml:space="preserve">tki czas trwania (10-100 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μ</w:t>
      </w:r>
      <w:r>
        <w:rPr>
          <w:rFonts w:ascii="Times New Roman" w:hAnsi="Times New Roman"/>
          <w:sz w:val="24"/>
          <w:szCs w:val="24"/>
          <w:u w:color="4a4a4a"/>
          <w:rtl w:val="0"/>
        </w:rPr>
        <w:t>s), co pozwala na depolaryzacj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ony kom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rkowej i otwarcie kana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łó</w:t>
      </w:r>
      <w:r>
        <w:rPr>
          <w:rFonts w:ascii="Times New Roman" w:hAnsi="Times New Roman"/>
          <w:sz w:val="24"/>
          <w:szCs w:val="24"/>
          <w:u w:color="4a4a4a"/>
          <w:rtl w:val="0"/>
        </w:rPr>
        <w:t>w jonowych, a w efekcie reaktywacj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reakcji fizjologicznych i powr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t do naturalnej r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wnowagi (homeostazy). Faz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regeneracji charakteryzuje niska intensywno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u w:color="4a4a4a"/>
          <w:rtl w:val="0"/>
          <w:lang w:val="it-IT"/>
        </w:rPr>
        <w:t>i d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ugi czas trwania (0,9-999 ms). Stopniowa regeneracja o niskiej intensywno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ś</w:t>
      </w:r>
      <w:r>
        <w:rPr>
          <w:rFonts w:ascii="Times New Roman" w:hAnsi="Times New Roman"/>
          <w:sz w:val="24"/>
          <w:szCs w:val="24"/>
          <w:u w:color="4a4a4a"/>
          <w:rtl w:val="0"/>
        </w:rPr>
        <w:t>ci pozwala na zachowanie osi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4a4a4a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tej r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 xml:space="preserve">wnowagi metabolicznej. </w:t>
      </w:r>
      <w:r>
        <w:rPr>
          <w:rFonts w:ascii="Times New Roman" w:hAnsi="Times New Roman"/>
          <w:sz w:val="24"/>
          <w:szCs w:val="24"/>
          <w:u w:color="000000"/>
          <w:rtl w:val="0"/>
        </w:rPr>
        <w:t>Wyb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 sekwencji stymulacji odbywa 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zgodnie z leczonym schorzeniem.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</w:pPr>
    </w:p>
    <w:p>
      <w:pPr>
        <w:pStyle w:val="Treść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</w:pPr>
    </w:p>
    <w:p>
      <w:pPr>
        <w:pStyle w:val="Treść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  <w:drawing xmlns:a="http://schemas.openxmlformats.org/drawingml/2006/main">
          <wp:inline distT="0" distB="0" distL="0" distR="0">
            <wp:extent cx="3924300" cy="2768600"/>
            <wp:effectExtent l="0" t="0" r="0" b="0"/>
            <wp:docPr id="1073741825" name="officeArt object" descr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7" descr="Obraz 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76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  <w:drawing xmlns:a="http://schemas.openxmlformats.org/drawingml/2006/main">
          <wp:inline distT="0" distB="0" distL="0" distR="0">
            <wp:extent cx="2657475" cy="1350963"/>
            <wp:effectExtent l="0" t="0" r="0" b="0"/>
            <wp:docPr id="1073741826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3" descr="Obraz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50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0"/>
          <w:szCs w:val="20"/>
          <w:u w:color="4a4a4a"/>
          <w:rtl w:val="0"/>
          <w:lang w:val="it-IT"/>
          <w14:textOutline w14:w="12700" w14:cap="flat">
            <w14:noFill/>
            <w14:miter w14:lim="400000"/>
          </w14:textOutline>
        </w:rPr>
        <w:t>Il. 1.</w:t>
      </w:r>
      <w:r>
        <w:rPr>
          <w:rFonts w:ascii="Times New Roman" w:hAnsi="Times New Roman"/>
          <w:sz w:val="20"/>
          <w:szCs w:val="20"/>
          <w:u w:color="4a4a4a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Charakterystyka fizyczna: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Regulacja napi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cia: od 0 V do -300 V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Pr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dy indukowane o niskim nat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ęż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eniu: maks. 21,7 mA przy obci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ąż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eniu 500; kr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tkotrwa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e: 10-100 </w:t>
      </w:r>
      <w:r>
        <w:rPr>
          <w:rFonts w:ascii="Times New Roman" w:hAnsi="Times New Roman" w:hint="default"/>
          <w:sz w:val="20"/>
          <w:szCs w:val="20"/>
          <w:u w:color="4a4a4a"/>
          <w:rtl w:val="0"/>
          <w14:textOutline w14:w="12700" w14:cap="flat">
            <w14:noFill/>
            <w14:miter w14:lim="400000"/>
          </w14:textOutline>
        </w:rPr>
        <w:t>μ</w:t>
      </w:r>
      <w:r>
        <w:rPr>
          <w:rFonts w:ascii="Times New Roman" w:hAnsi="Times New Roman"/>
          <w:sz w:val="20"/>
          <w:szCs w:val="20"/>
          <w:u w:color="4a4a4a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Zakres cz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stotliwo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ci: 1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-1000 Hz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Asymetryczne, dwufazowe, biokompatybilne i elektrycznie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wnowa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one (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rednia warto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zero)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4a4a4a"/>
          <w:rtl w:val="0"/>
          <w14:textOutline w14:w="12700" w14:cap="flat">
            <w14:noFill/>
            <w14:miter w14:lim="400000"/>
          </w14:textOutline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4a4a4a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W celu uzyskania trwa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ych efekt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zmniejszenia 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lu oraz przeprowadzenia terapii z przywr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ceniem funkcjonalno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ci, zbadano i opatentowano konkretne sekwencje generowanych impuls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w. Ka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dy impuls podstawowy jest w stanie dostroi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  <w:rtl w:val="0"/>
        </w:rPr>
        <w:t>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do 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óż</w:t>
      </w:r>
      <w:r>
        <w:rPr>
          <w:rFonts w:ascii="Times New Roman" w:hAnsi="Times New Roman"/>
          <w:sz w:val="24"/>
          <w:szCs w:val="24"/>
          <w:u w:color="000000"/>
          <w:rtl w:val="0"/>
        </w:rPr>
        <w:t>nych cech tkanek.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drawing xmlns:a="http://schemas.openxmlformats.org/drawingml/2006/main">
          <wp:inline distT="0" distB="0" distL="0" distR="0">
            <wp:extent cx="5756784" cy="1286494"/>
            <wp:effectExtent l="0" t="0" r="0" b="0"/>
            <wp:docPr id="1073741827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84" cy="1286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Il. 2. Przyk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ad ci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gu podstawowych impuls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*Sekwencje impuls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s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projektowane w oparciu o charakterystyk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tkanek w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czonych do leczenia, zapewniaj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 w ten spos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b optymalne dostrojenie do samych tkanek.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*Sygna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elektryczny, kt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ry dzia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 bezpo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rednio na system transb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onowych kana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jonowych, mo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 indukowa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funkcjonalne modyfikacje dowolnego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system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kom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rkow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o-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tkankow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ego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(poprzez modulacj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jego progu odpowiedzi)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przywracaj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 normaln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aktywno</w:t>
      </w:r>
      <w:r>
        <w:rPr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ść</w:t>
      </w: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Poprzez przyk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adanie elektrod do okre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lonego obszaru 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ry </w:t>
      </w:r>
      <w:r>
        <w:rPr>
          <w:rFonts w:ascii="Times New Roman" w:hAnsi="Times New Roman"/>
          <w:sz w:val="24"/>
          <w:szCs w:val="24"/>
          <w:u w:color="000000"/>
          <w:rtl w:val="0"/>
        </w:rPr>
        <w:t>uzyskuje 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efekt znieczulaj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co-przeciwb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lowy, kt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ry utrzymuje 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przez okre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lony czas. Dzi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ki opisanym powy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ej mechanizmom FREMS pomaga 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wnie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  <w:rtl w:val="0"/>
        </w:rPr>
        <w:t>zmniejszy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ć „</w:t>
      </w:r>
      <w:r>
        <w:rPr>
          <w:rFonts w:ascii="Times New Roman" w:hAnsi="Times New Roman"/>
          <w:sz w:val="24"/>
          <w:szCs w:val="24"/>
          <w:u w:color="000000"/>
          <w:rtl w:val="0"/>
        </w:rPr>
        <w:t>obwodowe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 ź</w:t>
      </w:r>
      <w:r>
        <w:rPr>
          <w:rFonts w:ascii="Times New Roman" w:hAnsi="Times New Roman"/>
          <w:sz w:val="24"/>
          <w:szCs w:val="24"/>
          <w:u w:color="000000"/>
          <w:rtl w:val="0"/>
        </w:rPr>
        <w:t>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o 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lu.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699854</wp:posOffset>
                </wp:positionH>
                <wp:positionV relativeFrom="line">
                  <wp:posOffset>502891</wp:posOffset>
                </wp:positionV>
                <wp:extent cx="6329197" cy="4293436"/>
                <wp:effectExtent l="0" t="0" r="0" b="0"/>
                <wp:wrapNone/>
                <wp:docPr id="1073741828" name="officeArt object" descr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197" cy="429343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5.1pt;margin-top:39.6pt;width:498.4pt;height:338.1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cs="Helvetica" w:hAnsi="Helvetica" w:eastAsia="Helvetica"/>
          <w:u w:color="000000"/>
          <w:rtl w:val="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3062654</wp:posOffset>
                </wp:positionH>
                <wp:positionV relativeFrom="line">
                  <wp:posOffset>377489</wp:posOffset>
                </wp:positionV>
                <wp:extent cx="1847850" cy="506094"/>
                <wp:effectExtent l="0" t="0" r="0" b="0"/>
                <wp:wrapNone/>
                <wp:docPr id="1073741829" name="officeArt object" descr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50" cy="50609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9933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41.2pt;margin-top:29.7pt;width:145.5pt;height:39.8pt;z-index:251660288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FF9933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Helvetica" w:cs="Helvetica" w:hAnsi="Helvetica" w:eastAsia="Helvetica"/>
          <w:u w:color="000000"/>
          <w:rtl w:val="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4132282</wp:posOffset>
                </wp:positionH>
                <wp:positionV relativeFrom="line">
                  <wp:posOffset>291883</wp:posOffset>
                </wp:positionV>
                <wp:extent cx="1801248" cy="283337"/>
                <wp:effectExtent l="0" t="0" r="0" b="0"/>
                <wp:wrapNone/>
                <wp:docPr id="1073741830" name="officeArt object" descr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248" cy="283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Przedwodno</w:t>
                            </w:r>
                            <w:r>
                              <w:rPr>
                                <w:rFonts w:ascii="Calibri" w:hAnsi="Calibri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 xml:space="preserve">ść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sk</w:t>
                            </w:r>
                            <w:r>
                              <w:rPr>
                                <w:rFonts w:ascii="Calibri" w:hAnsi="Calibri" w:hint="default"/>
                                <w:sz w:val="20"/>
                                <w:szCs w:val="20"/>
                                <w:u w:color="000000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ry</w:t>
                            </w:r>
                            <w:r>
                              <w:rPr>
                                <w:rFonts w:ascii="Calibri" w:hAnsi="Calibri"/>
                                <w:u w:color="000000"/>
                                <w:rtl w:val="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25.4pt;margin-top:23.0pt;width:141.8pt;height:22.3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200" w:line="276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>Przedwodno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u w:color="000000"/>
                          <w:rtl w:val="0"/>
                        </w:rPr>
                        <w:t xml:space="preserve">ść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>sk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u w:color="000000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ry</w:t>
                      </w:r>
                      <w:r>
                        <w:rPr>
                          <w:rFonts w:ascii="Calibri" w:hAnsi="Calibri"/>
                          <w:u w:color="000000"/>
                          <w:rtl w:val="0"/>
                        </w:rPr>
                        <w:t xml:space="preserve">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866047</wp:posOffset>
                </wp:positionH>
                <wp:positionV relativeFrom="line">
                  <wp:posOffset>258581</wp:posOffset>
                </wp:positionV>
                <wp:extent cx="5345839" cy="3550729"/>
                <wp:effectExtent l="0" t="0" r="0" b="0"/>
                <wp:wrapNone/>
                <wp:docPr id="1073741842" name="officeArt object" descr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839" cy="3550729"/>
                          <a:chOff x="-1" y="0"/>
                          <a:chExt cx="5345838" cy="3550728"/>
                        </a:xfrm>
                      </wpg:grpSpPr>
                      <wpg:grpSp>
                        <wpg:cNvPr id="1073741839" name="Group 5"/>
                        <wpg:cNvGrpSpPr/>
                        <wpg:grpSpPr>
                          <a:xfrm>
                            <a:off x="-2" y="0"/>
                            <a:ext cx="5345840" cy="3550728"/>
                            <a:chOff x="0" y="0"/>
                            <a:chExt cx="5345838" cy="3550728"/>
                          </a:xfrm>
                        </wpg:grpSpPr>
                        <pic:pic xmlns:pic="http://schemas.openxmlformats.org/drawingml/2006/picture">
                          <pic:nvPicPr>
                            <pic:cNvPr id="1073741831" name="Picture 6" descr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97358" cy="3451069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wps:wsp>
                          <wps:cNvPr id="1073741832" name="Line 7"/>
                          <wps:cNvSpPr/>
                          <wps:spPr>
                            <a:xfrm flipV="1">
                              <a:off x="2087758" y="3035345"/>
                              <a:ext cx="870" cy="515384"/>
                            </a:xfrm>
                            <a:prstGeom prst="line">
                              <a:avLst/>
                            </a:prstGeom>
                            <a:noFill/>
                            <a:ln w="19050" cap="flat">
                              <a:solidFill>
                                <a:srgbClr val="C0504D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Line 8"/>
                          <wps:cNvSpPr/>
                          <wps:spPr>
                            <a:xfrm flipV="1">
                              <a:off x="3131637" y="3002599"/>
                              <a:ext cx="870" cy="548129"/>
                            </a:xfrm>
                            <a:prstGeom prst="line">
                              <a:avLst/>
                            </a:prstGeom>
                            <a:noFill/>
                            <a:ln w="19050" cap="flat">
                              <a:solidFill>
                                <a:srgbClr val="C0504D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Text Box 12"/>
                          <wps:cNvSpPr txBox="1"/>
                          <wps:spPr>
                            <a:xfrm>
                              <a:off x="4056023" y="167997"/>
                              <a:ext cx="1289816" cy="74887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reść"/>
                                  <w:tabs>
                                    <w:tab w:val="left" w:pos="708"/>
                                    <w:tab w:val="left" w:pos="1416"/>
                                  </w:tabs>
                                  <w:bidi w:val="0"/>
                                  <w:spacing w:before="168"/>
                                  <w:ind w:left="0" w:right="0" w:firstLine="0"/>
                                  <w:jc w:val="center"/>
                                  <w:rPr>
                                    <w:rtl w:val="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24"/>
                                    <w:position w:val="0"/>
                                    <w:sz w:val="28"/>
                                    <w:szCs w:val="28"/>
                                    <w:u w:val="none" w:color="000000"/>
                                    <w:shd w:val="nil" w:color="auto" w:fill="auto"/>
                                    <w:vertAlign w:val="baseline"/>
                                    <w:rtl w:val="0"/>
                                    <w:lang w:val="it-IT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Spadek Co2</w:t>
                                </w:r>
                              </w:p>
                            </w:txbxContent>
                          </wps:txbx>
                          <wps:bodyPr wrap="square" lIns="34286" tIns="34286" rIns="34286" bIns="34286" numCol="1" anchor="t">
                            <a:noAutofit/>
                          </wps:bodyPr>
                        </wps:wsp>
                        <wps:wsp>
                          <wps:cNvPr id="1073741835" name="Line 14"/>
                          <wps:cNvSpPr/>
                          <wps:spPr>
                            <a:xfrm flipH="1">
                              <a:off x="2297925" y="298978"/>
                              <a:ext cx="1727352" cy="764532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FF9933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Line 15"/>
                          <wps:cNvSpPr/>
                          <wps:spPr>
                            <a:xfrm flipH="1">
                              <a:off x="2297924" y="798699"/>
                              <a:ext cx="1727352" cy="427115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FF9933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Line 14"/>
                          <wps:cNvSpPr/>
                          <wps:spPr>
                            <a:xfrm flipH="1">
                              <a:off x="2153761" y="1427978"/>
                              <a:ext cx="2621858" cy="328878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FF9933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Line 14"/>
                          <wps:cNvSpPr/>
                          <wps:spPr>
                            <a:xfrm flipH="1">
                              <a:off x="2383901" y="1946207"/>
                              <a:ext cx="2621857" cy="328879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FF9933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40" name="Rectangle 16"/>
                        <wps:cNvSpPr/>
                        <wps:spPr>
                          <a:xfrm>
                            <a:off x="2084283" y="-1"/>
                            <a:ext cx="492414" cy="307663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99">
                                  <a:alpha val="56000"/>
                                </a:srgbClr>
                              </a:gs>
                              <a:gs pos="50000">
                                <a:srgbClr val="FFFFFF">
                                  <a:alpha val="74001"/>
                                </a:srgbClr>
                              </a:gs>
                              <a:gs pos="100000">
                                <a:srgbClr val="FFFF99">
                                  <a:alpha val="56000"/>
                                </a:srgbClr>
                              </a:gs>
                            </a:gsLst>
                            <a:lin ang="2700000" scaled="0"/>
                          </a:gra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Rectangle 17"/>
                        <wps:cNvSpPr/>
                        <wps:spPr>
                          <a:xfrm>
                            <a:off x="3111662" y="-1"/>
                            <a:ext cx="472439" cy="316348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99">
                                  <a:alpha val="56000"/>
                                </a:srgbClr>
                              </a:gs>
                              <a:gs pos="50000">
                                <a:srgbClr val="FFFFFF">
                                  <a:alpha val="74001"/>
                                </a:srgbClr>
                              </a:gs>
                              <a:gs pos="100000">
                                <a:srgbClr val="FFFF99">
                                  <a:alpha val="56000"/>
                                </a:srgbClr>
                              </a:gs>
                            </a:gsLst>
                            <a:lin ang="2700000" scaled="0"/>
                          </a:gra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8.2pt;margin-top:20.4pt;width:420.9pt;height:279.6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-1,0" coordsize="5345838,3550728">
                <w10:wrap type="none" side="bothSides" anchorx="page"/>
                <v:group id="_x0000_s1030" style="position:absolute;left:-1;top:0;width:5345838;height:3550728;" coordorigin="0,0" coordsize="5345838,3550728">
                  <v:shape id="_x0000_s1031" type="#_x0000_t75" style="position:absolute;left:0;top:0;width:4097357;height:3451069;">
                    <v:imagedata r:id="rId7" o:title="image4.png"/>
                  </v:shape>
                  <v:line id="_x0000_s1032" style="position:absolute;left:2087758;top:3035345;width:869;height:515383;flip:y;">
                    <v:fill on="f"/>
                    <v:stroke filltype="solid" color="#C0504D" opacity="100.0%" weight="1.5pt" dashstyle="solid" endcap="flat" joinstyle="round" linestyle="single" startarrow="none" startarrowwidth="medium" startarrowlength="medium" endarrow="block" endarrowwidth="medium" endarrowlength="medium"/>
                  </v:line>
                  <v:line id="_x0000_s1033" style="position:absolute;left:3131638;top:3002600;width:869;height:548128;flip:y;">
                    <v:fill on="f"/>
                    <v:stroke filltype="solid" color="#C0504D" opacity="100.0%" weight="1.5pt" dashstyle="solid" endcap="flat" joinstyle="round" linestyle="single" startarrow="none" startarrowwidth="medium" startarrowlength="medium" endarrow="block" endarrowwidth="medium" endarrowlength="medium"/>
                  </v:line>
                  <v:shape id="_x0000_s1034" type="#_x0000_t202" style="position:absolute;left:4056023;top:167997;width:1289815;height:74887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reść"/>
                            <w:tabs>
                              <w:tab w:val="left" w:pos="708"/>
                              <w:tab w:val="left" w:pos="1416"/>
                            </w:tabs>
                            <w:bidi w:val="0"/>
                            <w:spacing w:before="168"/>
                            <w:ind w:left="0" w:right="0" w:firstLine="0"/>
                            <w:jc w:val="center"/>
                            <w:rPr>
                              <w:rtl w:val="0"/>
                            </w:rPr>
                          </w:pPr>
                          <w:r>
                            <w:rPr>
                              <w:rFonts w:ascii="Calibri" w:hAnsi="Calibri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24"/>
                              <w:position w:val="0"/>
                              <w:sz w:val="28"/>
                              <w:szCs w:val="28"/>
                              <w:u w:val="none" w:color="000000"/>
                              <w:shd w:val="nil" w:color="auto" w:fill="auto"/>
                              <w:vertAlign w:val="baseline"/>
                              <w:rtl w:val="0"/>
                              <w:lang w:val="it-IT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Spadek Co2</w:t>
                          </w:r>
                        </w:p>
                      </w:txbxContent>
                    </v:textbox>
                  </v:shape>
                  <v:line id="_x0000_s1035" style="position:absolute;left:2297925;top:298978;width:1727351;height:764531;flip:x;">
                    <v:fill on="f"/>
                    <v:stroke filltype="solid" color="#FF9933" opacity="100.0%" weight="0.8pt" dashstyle="solid" endcap="flat" joinstyle="round" linestyle="single" startarrow="none" startarrowwidth="medium" startarrowlength="medium" endarrow="block" endarrowwidth="medium" endarrowlength="medium"/>
                  </v:line>
                  <v:line id="_x0000_s1036" style="position:absolute;left:2297924;top:798699;width:1727351;height:427114;flip:x;">
                    <v:fill on="f"/>
                    <v:stroke filltype="solid" color="#FF9933" opacity="100.0%" weight="0.8pt" dashstyle="solid" endcap="flat" joinstyle="round" linestyle="single" startarrow="none" startarrowwidth="medium" startarrowlength="medium" endarrow="block" endarrowwidth="medium" endarrowlength="medium"/>
                  </v:line>
                  <v:line id="_x0000_s1037" style="position:absolute;left:2153762;top:1427979;width:2621857;height:328877;flip:x;">
                    <v:fill on="f"/>
                    <v:stroke filltype="solid" color="#FF9933" opacity="100.0%" weight="0.8pt" dashstyle="solid" endcap="flat" joinstyle="round" linestyle="single" startarrow="none" startarrowwidth="medium" startarrowlength="medium" endarrow="block" endarrowwidth="medium" endarrowlength="medium"/>
                  </v:line>
                  <v:line id="_x0000_s1038" style="position:absolute;left:2383902;top:1946208;width:2621856;height:328877;flip:x;">
                    <v:fill on="f"/>
                    <v:stroke filltype="solid" color="#FF9933" opacity="100.0%" weight="0.8pt" dashstyle="solid" endcap="flat" joinstyle="round" linestyle="single" startarrow="none" startarrowwidth="medium" startarrowlength="medium" endarrow="block" endarrowwidth="medium" endarrowlength="medium"/>
                  </v:line>
                </v:group>
                <v:rect id="_x0000_s1039" style="position:absolute;left:2084283;top:0;width:492413;height:3076632;">
                  <v:fill angle="-8847360fd" focus="100%" colors="50.0% #FFFFFF" color="#FFFF99" opacity="56.0%" color2="#FFFF99" o:opacity2="56.0%" type="gradientUnscale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40" style="position:absolute;left:3111663;top:0;width:472438;height:3163479;">
                  <v:fill angle="-8847360fd" focus="100%" colors="50.0% #FFFFFF" color="#FFFF99" opacity="56.0%" color2="#FFFF99" o:opacity2="56.0%" type="gradientUnscale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4132282</wp:posOffset>
                </wp:positionH>
                <wp:positionV relativeFrom="line">
                  <wp:posOffset>451517</wp:posOffset>
                </wp:positionV>
                <wp:extent cx="1356424" cy="442974"/>
                <wp:effectExtent l="0" t="0" r="0" b="0"/>
                <wp:wrapNone/>
                <wp:docPr id="1073741843" name="officeArt object" descr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24" cy="442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Spadek dwutlenku  w</w:t>
                            </w:r>
                            <w:r>
                              <w:rPr>
                                <w:rFonts w:ascii="Calibri" w:hAnsi="Calibri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</w:rPr>
                              <w:t>gla Co2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25.4pt;margin-top:35.6pt;width:106.8pt;height:34.9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after="200" w:line="276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>Spadek dwutlenku  w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u w:color="000000"/>
                          <w:rtl w:val="0"/>
                        </w:rPr>
                        <w:t>ę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gla Co2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4853468</wp:posOffset>
                </wp:positionH>
                <wp:positionV relativeFrom="line">
                  <wp:posOffset>571866</wp:posOffset>
                </wp:positionV>
                <wp:extent cx="1506454" cy="506666"/>
                <wp:effectExtent l="0" t="0" r="0" b="0"/>
                <wp:wrapNone/>
                <wp:docPr id="1073741844" name="officeArt object" descr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454" cy="506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before="168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Wzost dotlenionych kom</w:t>
                            </w:r>
                            <w:r>
                              <w:rPr>
                                <w:rFonts w:ascii="Calibri" w:hAnsi="Calibri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s-ES_tradnl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rek</w:t>
                            </w:r>
                            <w:r>
                              <w:rPr>
                                <w:rFonts w:ascii="Times New Roman" w:hAnsi="Times New Roman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O2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82.2pt;margin-top:45.0pt;width:118.6pt;height:39.9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before="168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0"/>
                          <w:szCs w:val="20"/>
                          <w:u w:val="none" w:color="000000"/>
                          <w:shd w:val="nil" w:color="auto" w:fill="auto"/>
                          <w:vertAlign w:val="baseline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Wzost dotlenionych kom</w:t>
                      </w:r>
                      <w:r>
                        <w:rPr>
                          <w:rFonts w:ascii="Calibri" w:hAnsi="Calibri" w:hint="default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0"/>
                          <w:szCs w:val="20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es-ES_tradnl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0"/>
                          <w:szCs w:val="20"/>
                          <w:u w:val="none" w:color="000000"/>
                          <w:shd w:val="nil" w:color="auto" w:fill="auto"/>
                          <w:vertAlign w:val="baseline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rek</w:t>
                      </w:r>
                      <w:r>
                        <w:rPr>
                          <w:rFonts w:ascii="Times New Roman" w:hAnsi="Times New Roman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0"/>
                          <w:szCs w:val="20"/>
                          <w:u w:val="none" w:color="000000"/>
                          <w:shd w:val="nil" w:color="auto" w:fill="auto"/>
                          <w:vertAlign w:val="baseline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O2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4854611</wp:posOffset>
                </wp:positionH>
                <wp:positionV relativeFrom="line">
                  <wp:posOffset>378072</wp:posOffset>
                </wp:positionV>
                <wp:extent cx="2174438" cy="684360"/>
                <wp:effectExtent l="0" t="0" r="0" b="0"/>
                <wp:wrapNone/>
                <wp:docPr id="1073741845" name="officeArt object" descr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38" cy="68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Wzrost ukrwienia, poprzez poruszanie naczy</w:t>
                            </w:r>
                            <w:r>
                              <w:rPr>
                                <w:rFonts w:ascii="Calibri" w:hAnsi="Calibri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i budowanie kr</w:t>
                            </w:r>
                            <w:r>
                              <w:rPr>
                                <w:rFonts w:ascii="Calibri" w:hAnsi="Calibri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ąż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enia obocznego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82.3pt;margin-top:29.8pt;width:171.2pt;height:53.9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200" w:line="276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>Wzrost ukrwienia, poprzez poruszanie naczy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u w:color="000000"/>
                          <w:rtl w:val="0"/>
                        </w:rPr>
                        <w:t xml:space="preserve">ń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>i budowanie kr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u w:color="000000"/>
                          <w:rtl w:val="0"/>
                        </w:rPr>
                        <w:t>ąż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>enia obocznego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kern w:val="24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Laserowe obrazowanie dopplerowskie przep</w:t>
      </w:r>
      <w:r>
        <w:rPr>
          <w:rFonts w:ascii="Times New Roman" w:hAnsi="Times New Roman" w:hint="default"/>
          <w:b w:val="1"/>
          <w:bCs w:val="1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ywu krwi</w:t>
      </w:r>
      <w:r>
        <w:rPr>
          <w:rFonts w:ascii="Times New Roman" w:hAnsi="Times New Roman" w:hint="default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 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Bevilacqua i in.</w:t>
      </w:r>
      <w:r>
        <w:rPr>
          <w:rFonts w:ascii="Times New Roman" w:hAnsi="Times New Roman" w:hint="default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Ospedale L. Sacco, Mediolan.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4856479</wp:posOffset>
                </wp:positionH>
                <wp:positionV relativeFrom="line">
                  <wp:posOffset>519567</wp:posOffset>
                </wp:positionV>
                <wp:extent cx="1446921" cy="609355"/>
                <wp:effectExtent l="0" t="0" r="0" b="0"/>
                <wp:wrapNone/>
                <wp:docPr id="1073741846" name="officeArt object" descr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921" cy="60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 xml:space="preserve">Nie dochodzi do przegrzania tkanki temperatura stabilna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82.4pt;margin-top:40.9pt;width:113.9pt;height:48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bidi w:val="0"/>
                        <w:spacing w:after="200" w:line="276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color="000000"/>
                          <w:rtl w:val="0"/>
                        </w:rPr>
                        <w:t xml:space="preserve">Nie dochodzi do przegrzania tkanki temperatura stabilna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770722</wp:posOffset>
                </wp:positionH>
                <wp:positionV relativeFrom="line">
                  <wp:posOffset>2108530</wp:posOffset>
                </wp:positionV>
                <wp:extent cx="4588679" cy="5253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679" cy="525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omyślne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Times New Roman" w:cs="Times New Roman" w:hAnsi="Times New Roman" w:eastAsia="Times New Roman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Il. 3.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Laserowe obrazowanie dopplerowskie przep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ywu krwi</w:t>
                            </w:r>
                            <w:r>
                              <w:rPr>
                                <w:rFonts w:ascii="Times New Roman" w:hAnsi="Times New Roman" w:hint="default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 </w:t>
                            </w:r>
                          </w:p>
                          <w:p>
                            <w:pPr>
                              <w:pStyle w:val="Domyślne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Bevilacqua i in.</w:t>
                            </w:r>
                            <w:r>
                              <w:rPr>
                                <w:rFonts w:ascii="Times New Roman" w:hAnsi="Times New Roman" w:hint="default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kern w:val="24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Ospedale L. Sacco, Mediolan.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60.7pt;margin-top:166.0pt;width:361.3pt;height:41.4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omyślne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Times New Roman" w:cs="Times New Roman" w:hAnsi="Times New Roman" w:eastAsia="Times New Roman"/>
                          <w:kern w:val="24"/>
                          <w:sz w:val="20"/>
                          <w:szCs w:val="20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Il. 3.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Laserowe obrazowanie dopplerowskie przep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ł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ywu krwi</w:t>
                      </w:r>
                      <w:r>
                        <w:rPr>
                          <w:rFonts w:ascii="Times New Roman" w:hAnsi="Times New Roman" w:hint="default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 </w:t>
                      </w:r>
                    </w:p>
                    <w:p>
                      <w:pPr>
                        <w:pStyle w:val="Domyślne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bidi w:val="0"/>
                        <w:spacing w:before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Bevilacqua i in.</w:t>
                      </w:r>
                      <w:r>
                        <w:rPr>
                          <w:rFonts w:ascii="Times New Roman" w:hAnsi="Times New Roman" w:hint="default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kern w:val="24"/>
                          <w:sz w:val="20"/>
                          <w:szCs w:val="2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Ospedale L. Sacco, Mediolan.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4f81bd"/>
          <w:spacing w:val="0"/>
          <w:kern w:val="0"/>
          <w:position w:val="0"/>
          <w:sz w:val="20"/>
          <w:szCs w:val="20"/>
          <w:u w:val="none" w:color="4f81bd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4F81BD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4f81bd"/>
          <w:spacing w:val="0"/>
          <w:kern w:val="0"/>
          <w:position w:val="0"/>
          <w:sz w:val="20"/>
          <w:szCs w:val="20"/>
          <w:u w:val="none" w:color="4f81bd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4F81BD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4f81bd"/>
          <w:spacing w:val="0"/>
          <w:kern w:val="0"/>
          <w:position w:val="0"/>
          <w:sz w:val="20"/>
          <w:szCs w:val="20"/>
          <w:u w:val="none" w:color="4f81bd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4F81BD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4f81bd"/>
          <w:spacing w:val="0"/>
          <w:kern w:val="0"/>
          <w:position w:val="0"/>
          <w:sz w:val="20"/>
          <w:szCs w:val="20"/>
          <w:u w:val="none" w:color="4f81bd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4F81BD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4f81bd"/>
          <w:spacing w:val="0"/>
          <w:kern w:val="0"/>
          <w:position w:val="0"/>
          <w:sz w:val="20"/>
          <w:szCs w:val="20"/>
          <w:u w:val="none" w:color="4f81bd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4F81BD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4f81bd"/>
          <w:spacing w:val="0"/>
          <w:kern w:val="0"/>
          <w:position w:val="0"/>
          <w:sz w:val="20"/>
          <w:szCs w:val="20"/>
          <w:u w:val="none" w:color="4f81bd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4F81BD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Il. 4. Choroba 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tnicy obwodowej po zabiegach FREMS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Il. 5. Odleg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chodzenia bez b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lu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 Ros, i in. Uniwersytet Udine, Uniwersytet Warwick, Foot and Ankle Clinic, Abano Term EASD 2006. W badaniu bra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 udzia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18 pacjent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w, 1 cyk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FREMS, obserwacja po 1 miesi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cu i po 3 miesi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cach.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00" w:after="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4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893445</wp:posOffset>
            </wp:positionH>
            <wp:positionV relativeFrom="page">
              <wp:posOffset>899794</wp:posOffset>
            </wp:positionV>
            <wp:extent cx="2319803" cy="22427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8" name="officeArt object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1.jpg" descr="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03" cy="22427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kern w:val="24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3960729</wp:posOffset>
            </wp:positionH>
            <wp:positionV relativeFrom="page">
              <wp:posOffset>881405</wp:posOffset>
            </wp:positionV>
            <wp:extent cx="2438188" cy="2279490"/>
            <wp:effectExtent l="0" t="0" r="0" b="0"/>
            <wp:wrapTopAndBottom distT="152400" distB="152400"/>
            <wp:docPr id="1073741849" name="officeArt object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2.jpg" descr="2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88" cy="2279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4a4a4a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Skuteczno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i bezpiecze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ń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stwo FREMS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u w:color="4a4a4a"/>
          <w:rtl w:val="0"/>
        </w:rPr>
      </w:pPr>
      <w:r>
        <w:rPr>
          <w:rFonts w:ascii="Times New Roman" w:hAnsi="Times New Roman"/>
          <w:sz w:val="24"/>
          <w:szCs w:val="24"/>
          <w:u w:color="4a4a4a"/>
          <w:rtl w:val="0"/>
          <w:lang w:val="en-US"/>
        </w:rPr>
        <w:t>Tw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rcy systemu FREMS powo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si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4a4a4a"/>
          <w:rtl w:val="0"/>
        </w:rPr>
        <w:t>na ponad sto mi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dzynarodowych bada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u w:color="4a4a4a"/>
          <w:rtl w:val="0"/>
        </w:rPr>
        <w:t>naukowych, kt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re potwierdzaj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jest to terapia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</w:rPr>
        <w:t>kt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idealnie nadaje 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do leczenia patologii i uraz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w fazie ostrej. G</w:t>
      </w:r>
      <w:r>
        <w:rPr>
          <w:rFonts w:ascii="Times New Roman" w:hAnsi="Times New Roman"/>
          <w:sz w:val="24"/>
          <w:szCs w:val="24"/>
          <w:u w:color="4a4a4a"/>
          <w:rtl w:val="0"/>
        </w:rPr>
        <w:t>enerowane przez system impulsy blokuj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lub zmniejszaj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l, kt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ry wychodzi z rdzenia kr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ę</w:t>
      </w:r>
      <w:r>
        <w:rPr>
          <w:rFonts w:ascii="Times New Roman" w:hAnsi="Times New Roman"/>
          <w:sz w:val="24"/>
          <w:szCs w:val="24"/>
          <w:u w:color="4a4a4a"/>
          <w:rtl w:val="0"/>
        </w:rPr>
        <w:t>gowego i m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zgu, stymuluj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4a4a4a"/>
          <w:rtl w:val="0"/>
        </w:rPr>
        <w:t>c cia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o do uwalniania neuropeptyd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 i innych zwi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4a4a4a"/>
          <w:rtl w:val="0"/>
        </w:rPr>
        <w:t>zk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 opioidowych (takich jak: enkefaliny, endorfiny, opiaty, itp.), co znacz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ą</w:t>
      </w:r>
      <w:r>
        <w:rPr>
          <w:rFonts w:ascii="Times New Roman" w:hAnsi="Times New Roman"/>
          <w:sz w:val="24"/>
          <w:szCs w:val="24"/>
          <w:u w:color="4a4a4a"/>
          <w:rtl w:val="0"/>
        </w:rPr>
        <w:t>co wp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ywa na spos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b postrzegania i przekazywania bod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ź</w:t>
      </w:r>
      <w:r>
        <w:rPr>
          <w:rFonts w:ascii="Times New Roman" w:hAnsi="Times New Roman"/>
          <w:sz w:val="24"/>
          <w:szCs w:val="24"/>
          <w:u w:color="4a4a4a"/>
          <w:rtl w:val="0"/>
        </w:rPr>
        <w:t>c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 b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lowych (efekty s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4a4a4a"/>
          <w:rtl w:val="0"/>
        </w:rPr>
        <w:t>odczuwalne przez pacjent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w ju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4a4a4a"/>
          <w:rtl w:val="0"/>
        </w:rPr>
        <w:t>po pierwszych sesjach).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1e90ff"/>
          <w:rtl w:val="0"/>
        </w:rPr>
        <w:t>FREMS stosowany jest z powodzeniem w</w:t>
      </w:r>
      <w:r>
        <w:rPr>
          <w:rFonts w:ascii="Times New Roman" w:hAnsi="Times New Roman"/>
          <w:sz w:val="24"/>
          <w:szCs w:val="24"/>
          <w:u w:color="1e90ff"/>
          <w:rtl w:val="0"/>
        </w:rPr>
        <w:t xml:space="preserve"> nast</w:t>
      </w:r>
      <w:r>
        <w:rPr>
          <w:rFonts w:ascii="Times New Roman" w:hAnsi="Times New Roman" w:hint="default"/>
          <w:sz w:val="24"/>
          <w:szCs w:val="24"/>
          <w:u w:color="1e90ff"/>
          <w:rtl w:val="0"/>
        </w:rPr>
        <w:t>ę</w:t>
      </w:r>
      <w:r>
        <w:rPr>
          <w:rFonts w:ascii="Times New Roman" w:hAnsi="Times New Roman"/>
          <w:sz w:val="24"/>
          <w:szCs w:val="24"/>
          <w:u w:color="1e90ff"/>
          <w:rtl w:val="0"/>
        </w:rPr>
        <w:t>puj</w:t>
      </w:r>
      <w:r>
        <w:rPr>
          <w:rFonts w:ascii="Times New Roman" w:hAnsi="Times New Roman" w:hint="default"/>
          <w:sz w:val="24"/>
          <w:szCs w:val="24"/>
          <w:u w:color="1e90ff"/>
          <w:rtl w:val="0"/>
        </w:rPr>
        <w:t>ą</w:t>
      </w:r>
      <w:r>
        <w:rPr>
          <w:rFonts w:ascii="Times New Roman" w:hAnsi="Times New Roman"/>
          <w:sz w:val="24"/>
          <w:szCs w:val="24"/>
          <w:u w:color="1e90ff"/>
          <w:rtl w:val="0"/>
        </w:rPr>
        <w:t xml:space="preserve">cych przypadkach: w </w:t>
      </w:r>
      <w:r>
        <w:rPr>
          <w:rFonts w:ascii="Times New Roman" w:hAnsi="Times New Roman"/>
          <w:sz w:val="24"/>
          <w:szCs w:val="24"/>
          <w:u w:color="1e90ff"/>
          <w:rtl w:val="0"/>
        </w:rPr>
        <w:t>zmianach patologicznych w mikrokr</w:t>
      </w:r>
      <w:r>
        <w:rPr>
          <w:rFonts w:ascii="Times New Roman" w:hAnsi="Times New Roman" w:hint="default"/>
          <w:sz w:val="24"/>
          <w:szCs w:val="24"/>
          <w:u w:color="1e90ff"/>
          <w:rtl w:val="0"/>
        </w:rPr>
        <w:t>ąż</w:t>
      </w:r>
      <w:r>
        <w:rPr>
          <w:rFonts w:ascii="Times New Roman" w:hAnsi="Times New Roman"/>
          <w:sz w:val="24"/>
          <w:szCs w:val="24"/>
          <w:u w:color="1e90ff"/>
          <w:rtl w:val="0"/>
        </w:rPr>
        <w:t>eniu, w aktywacji mikrokr</w:t>
      </w:r>
      <w:r>
        <w:rPr>
          <w:rFonts w:ascii="Times New Roman" w:hAnsi="Times New Roman" w:hint="default"/>
          <w:sz w:val="24"/>
          <w:szCs w:val="24"/>
          <w:u w:color="1e90ff"/>
          <w:rtl w:val="0"/>
        </w:rPr>
        <w:t>ąż</w:t>
      </w:r>
      <w:r>
        <w:rPr>
          <w:rFonts w:ascii="Times New Roman" w:hAnsi="Times New Roman"/>
          <w:sz w:val="24"/>
          <w:szCs w:val="24"/>
          <w:u w:color="1e90ff"/>
          <w:rtl w:val="0"/>
        </w:rPr>
        <w:t xml:space="preserve">enia, w zastojach </w:t>
      </w:r>
      <w:r>
        <w:rPr>
          <w:rFonts w:ascii="Times New Roman" w:hAnsi="Times New Roman" w:hint="default"/>
          <w:sz w:val="24"/>
          <w:szCs w:val="24"/>
          <w:u w:color="1e90ff"/>
          <w:rtl w:val="0"/>
        </w:rPr>
        <w:t>ż</w:t>
      </w:r>
      <w:r>
        <w:rPr>
          <w:rFonts w:ascii="Times New Roman" w:hAnsi="Times New Roman"/>
          <w:sz w:val="24"/>
          <w:szCs w:val="24"/>
          <w:u w:color="1e90ff"/>
          <w:rtl w:val="0"/>
        </w:rPr>
        <w:t>ylnych, w neuropatiach obwodowych, przy szumach usznych, w chorobie Raynauda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Calcara i inni zastosowali </w:t>
      </w:r>
      <w:r>
        <w:rPr>
          <w:rFonts w:ascii="Times New Roman" w:hAnsi="Times New Roman"/>
          <w:sz w:val="24"/>
          <w:szCs w:val="24"/>
          <w:u w:color="000000"/>
          <w:rtl w:val="0"/>
        </w:rPr>
        <w:t>FREMS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w leczeniu trudno goj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cych 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ran, osi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g</w:t>
      </w:r>
      <w:r>
        <w:rPr>
          <w:rFonts w:ascii="Times New Roman" w:hAnsi="Times New Roman"/>
          <w:sz w:val="24"/>
          <w:szCs w:val="24"/>
          <w:u w:color="000000"/>
          <w:rtl w:val="0"/>
        </w:rPr>
        <w:t>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kr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tszy czas gojenia 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w grupie kontrolnej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doskona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u w:color="000000"/>
          <w:rtl w:val="0"/>
        </w:rPr>
        <w:t>kontrol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lu, a tak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obni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koszty leczenia. Inne badania potwierdzaj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stymulacj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wazomotoryki, co z jednej strony uwalniani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czynnik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i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angiogenetyczn</w:t>
      </w:r>
      <w:r>
        <w:rPr>
          <w:rFonts w:ascii="Times New Roman" w:hAnsi="Times New Roman"/>
          <w:sz w:val="24"/>
          <w:szCs w:val="24"/>
          <w:u w:color="000000"/>
          <w:rtl w:val="0"/>
        </w:rPr>
        <w:t>e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oraz zwi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ksz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 xml:space="preserve"> drena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limfatyczny, a z drugiej </w:t>
      </w:r>
      <w:r>
        <w:rPr>
          <w:rFonts w:ascii="Times New Roman" w:hAnsi="Times New Roman"/>
          <w:sz w:val="24"/>
          <w:szCs w:val="24"/>
          <w:u w:color="000000"/>
          <w:rtl w:val="0"/>
        </w:rPr>
        <w:t>wp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ywa </w:t>
      </w:r>
      <w:r>
        <w:rPr>
          <w:rFonts w:ascii="Times New Roman" w:hAnsi="Times New Roman"/>
          <w:sz w:val="24"/>
          <w:szCs w:val="24"/>
          <w:u w:color="000000"/>
          <w:rtl w:val="0"/>
        </w:rPr>
        <w:t>na zmniejszenie obrz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w, przy jednoczesnym uruchomieniu odpowiedzi immunologicznej zmniejszaj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cej poziom cytokin prozapalnych. Potwierdzono </w:t>
      </w:r>
      <w:r>
        <w:rPr>
          <w:rFonts w:ascii="Times New Roman" w:hAnsi="Times New Roman"/>
          <w:sz w:val="24"/>
          <w:szCs w:val="24"/>
          <w:u w:color="000000"/>
          <w:rtl w:val="0"/>
        </w:rPr>
        <w:t>rownie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  <w:rtl w:val="0"/>
        </w:rPr>
        <w:t>polepszenie przep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ywu krwi oraz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namna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anie miocyt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i uwalnianie angiogenetycznych czynnik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wzrostu. Inni autorzy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zwracali uwag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na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znaczn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kontrol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lu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w schorzeniach uk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adu mi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ęś</w:t>
      </w:r>
      <w:r>
        <w:rPr>
          <w:rFonts w:ascii="Times New Roman" w:hAnsi="Times New Roman"/>
          <w:sz w:val="24"/>
          <w:szCs w:val="24"/>
          <w:u w:color="000000"/>
          <w:rtl w:val="0"/>
        </w:rPr>
        <w:t>niowo-szkieletowego, takich jak: zesp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u w:color="000000"/>
          <w:rtl w:val="0"/>
        </w:rPr>
        <w:t>mi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ęś</w:t>
      </w:r>
      <w:r>
        <w:rPr>
          <w:rFonts w:ascii="Times New Roman" w:hAnsi="Times New Roman"/>
          <w:sz w:val="24"/>
          <w:szCs w:val="24"/>
          <w:u w:color="000000"/>
          <w:rtl w:val="0"/>
        </w:rPr>
        <w:t>niowo-powi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ziowy, leczenie 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lu barku, 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le odcinka 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ź</w:t>
      </w:r>
      <w:r>
        <w:rPr>
          <w:rFonts w:ascii="Times New Roman" w:hAnsi="Times New Roman"/>
          <w:sz w:val="24"/>
          <w:szCs w:val="24"/>
          <w:u w:color="000000"/>
          <w:rtl w:val="0"/>
        </w:rPr>
        <w:t>wiowo-krzy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owego kr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gos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upa, zapalenie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ci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gien. W zakresie uraz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mi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ęś</w:t>
      </w:r>
      <w:r>
        <w:rPr>
          <w:rFonts w:ascii="Times New Roman" w:hAnsi="Times New Roman"/>
          <w:sz w:val="24"/>
          <w:szCs w:val="24"/>
          <w:u w:color="000000"/>
          <w:rtl w:val="0"/>
        </w:rPr>
        <w:t>ni inni autorzy wskazuj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na statystycznie istotne zmniejszenie 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lu.</w:t>
      </w:r>
    </w:p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  <w:u w:color="000000"/>
          <w:rtl w:val="0"/>
          <w:lang w:val="en-US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4a4a4a"/>
          <w:rtl w:val="0"/>
        </w:rPr>
      </w:pPr>
      <w:r>
        <w:rPr>
          <w:rFonts w:ascii="Times New Roman" w:hAnsi="Times New Roman"/>
          <w:b w:val="1"/>
          <w:bCs w:val="1"/>
          <w:kern w:val="1"/>
          <w:sz w:val="28"/>
          <w:szCs w:val="28"/>
          <w:u w:color="000000"/>
          <w:rtl w:val="0"/>
        </w:rPr>
        <w:t>FREMS a</w:t>
      </w:r>
      <w:r>
        <w:rPr>
          <w:rFonts w:ascii="Times New Roman" w:hAnsi="Times New Roman"/>
          <w:b w:val="1"/>
          <w:bCs w:val="1"/>
          <w:sz w:val="28"/>
          <w:szCs w:val="28"/>
          <w:u w:color="4a4a4a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u w:color="4a4a4a"/>
          <w:rtl w:val="0"/>
        </w:rPr>
        <w:t>n</w:t>
      </w:r>
      <w:r>
        <w:rPr>
          <w:rFonts w:ascii="Times New Roman" w:hAnsi="Times New Roman"/>
          <w:b w:val="1"/>
          <w:bCs w:val="1"/>
          <w:sz w:val="28"/>
          <w:szCs w:val="28"/>
          <w:u w:color="4a4a4a"/>
          <w:rtl w:val="0"/>
        </w:rPr>
        <w:t>europatia obwodowa u chorych na cukrzyc</w:t>
      </w:r>
      <w:r>
        <w:rPr>
          <w:rFonts w:ascii="Times New Roman" w:hAnsi="Times New Roman" w:hint="default"/>
          <w:b w:val="1"/>
          <w:bCs w:val="1"/>
          <w:sz w:val="28"/>
          <w:szCs w:val="28"/>
          <w:u w:color="4a4a4a"/>
          <w:rtl w:val="0"/>
        </w:rPr>
        <w:t>ę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Style w:val="Brak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W niniejszej publikacji chcemy zwr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ci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  <w:rtl w:val="0"/>
        </w:rPr>
        <w:t>szczeg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uwag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na skuteczno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u w:color="000000"/>
          <w:rtl w:val="0"/>
        </w:rPr>
        <w:t>terapii FREMS przy leczeniu neuropatii u chorych na cukrzyc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Pozytywne skutki terapii obrazuje badanie przeprowadzone w </w:t>
      </w:r>
      <w:r>
        <w:rPr>
          <w:rFonts w:ascii="Times New Roman" w:hAnsi="Times New Roman"/>
          <w:sz w:val="24"/>
          <w:szCs w:val="24"/>
          <w:u w:color="4a4a4a"/>
          <w:rtl w:val="0"/>
        </w:rPr>
        <w:t xml:space="preserve">2012 roku </w:t>
      </w:r>
      <w:r>
        <w:rPr>
          <w:rFonts w:ascii="Times New Roman" w:hAnsi="Times New Roman"/>
          <w:sz w:val="24"/>
          <w:szCs w:val="24"/>
          <w:u w:color="4a4a4a"/>
          <w:rtl w:val="0"/>
        </w:rPr>
        <w:t xml:space="preserve">przez </w:t>
      </w:r>
      <w:r>
        <w:rPr>
          <w:rFonts w:ascii="Times New Roman" w:hAnsi="Times New Roman"/>
          <w:sz w:val="24"/>
          <w:szCs w:val="24"/>
          <w:u w:color="4a4a4a"/>
          <w:rtl w:val="0"/>
        </w:rPr>
        <w:t>zesp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u w:color="4a4a4a"/>
          <w:rtl w:val="0"/>
        </w:rPr>
        <w:t>w sk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>ł</w:t>
      </w:r>
      <w:r>
        <w:rPr>
          <w:rFonts w:ascii="Times New Roman" w:hAnsi="Times New Roman"/>
          <w:sz w:val="24"/>
          <w:szCs w:val="24"/>
          <w:u w:color="4a4a4a"/>
          <w:rtl w:val="0"/>
        </w:rPr>
        <w:t>adzie: E. Bosi, G. Bax, L. Scionti, V. Spallone, S. Tesfaye, P. Valensi, D. Ziegler</w:t>
      </w:r>
      <w:r>
        <w:rPr>
          <w:rFonts w:ascii="Times New Roman" w:hAnsi="Times New Roman"/>
          <w:sz w:val="24"/>
          <w:szCs w:val="24"/>
          <w:u w:color="4a4a4a"/>
          <w:rtl w:val="0"/>
        </w:rPr>
        <w:t xml:space="preserve">, wykonane </w:t>
      </w:r>
      <w:r>
        <w:rPr>
          <w:rFonts w:ascii="Times New Roman" w:hAnsi="Times New Roman"/>
          <w:sz w:val="24"/>
          <w:szCs w:val="24"/>
          <w:u w:color="4a4a4a"/>
          <w:rtl w:val="0"/>
        </w:rPr>
        <w:t>w imieniu Europejskiej Grupy ds. Bada</w:t>
      </w:r>
      <w:r>
        <w:rPr>
          <w:rFonts w:ascii="Times New Roman" w:hAnsi="Times New Roman" w:hint="default"/>
          <w:sz w:val="24"/>
          <w:szCs w:val="24"/>
          <w:u w:color="4a4a4a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u w:color="4a4a4a"/>
          <w:rtl w:val="0"/>
          <w:lang w:val="de-DE"/>
        </w:rPr>
        <w:t>FREMS</w:t>
      </w:r>
      <w:r>
        <w:rPr>
          <w:rFonts w:ascii="Times New Roman" w:hAnsi="Times New Roman"/>
          <w:sz w:val="24"/>
          <w:szCs w:val="24"/>
          <w:u w:color="4a4a4a"/>
          <w:rtl w:val="0"/>
        </w:rPr>
        <w:t>, kt</w:t>
      </w:r>
      <w:r>
        <w:rPr>
          <w:rFonts w:ascii="Times New Roman" w:hAnsi="Times New Roman" w:hint="default"/>
          <w:sz w:val="24"/>
          <w:szCs w:val="24"/>
          <w:u w:color="4a4a4a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4a4a4a"/>
          <w:rtl w:val="0"/>
        </w:rPr>
        <w:t>rego celem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by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 ocena skuteczno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ci i bezpiecze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ń</w:t>
      </w:r>
      <w:r>
        <w:rPr>
          <w:rFonts w:ascii="Times New Roman" w:hAnsi="Times New Roman"/>
          <w:sz w:val="24"/>
          <w:szCs w:val="24"/>
          <w:u w:color="000000"/>
          <w:rtl w:val="0"/>
        </w:rPr>
        <w:t>stwa FREMS jako terapii objawowej neuropatii obwodowej u chorych na cukrzyc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</w:rPr>
        <w:footnoteReference w:id="1"/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. Badanie mia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  <w:lang w:val="pt-PT"/>
        </w:rPr>
        <w:t>o form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podw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jnie za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lepionego, randomizowanego, wieloo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rodkowego badania klinicznego w grupach r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wnoleg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ych z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o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onego z 3 serii, gdzie na ka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z nich sk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  <w:lang w:val="es-ES_tradnl"/>
        </w:rPr>
        <w:t>ada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  <w:lang w:val="it-IT"/>
        </w:rPr>
        <w:t>o si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10 sesji zabieg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w FREMS lub placebo podanych w ci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gu 3 tygodni, w odst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pach 3-miesi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cznych, gdzie og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lny monitoring trwa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oko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o 51 tygodni. Pierwszorz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dowym punktem ko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cowym by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a zmiana w pr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dko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ci przewodnictwa nerwowego (NCV) w nerwach strza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kowych g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łę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 xml:space="preserve">bokich, piszczelowych i 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ydkowych. Do drugorz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dowych punkt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w ko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cowych zaliczono wp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yw leczenia na odczuwanie b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lu, wra</w:t>
      </w:r>
      <w:r>
        <w:rPr>
          <w:rStyle w:val="Brak"/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u w:color="000000"/>
          <w:rtl w:val="0"/>
        </w:rPr>
        <w:t>enia dotykowe, termiczne i wibracji.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Style w:val="Brak"/>
          <w:rFonts w:ascii="Helvetica" w:cs="Helvetica" w:hAnsi="Helvetica" w:eastAsia="Helvetica"/>
          <w:outline w:val="0"/>
          <w:color w:val="919191"/>
          <w:sz w:val="30"/>
          <w:szCs w:val="30"/>
          <w:u w:color="919191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919191"/>
            </w14:solidFill>
          </w14:textFill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 w:line="360" w:lineRule="auto"/>
        <w:ind w:left="0" w:right="0" w:firstLine="0"/>
        <w:jc w:val="left"/>
        <w:rPr>
          <w:rStyle w:val="Brak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badania zakwalifikowano chorych w wieku od 18 do 75 lat z cukrzyc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trwaj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co najmniej rok, z objawow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polineuropati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cukrzycow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ko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czynach dolnych (tj. nietypow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amplitud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latencj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lub NCV w nerwie piszczelowym, g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łę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bokim strza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kowym lub 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ydkowym, ale z potencja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em wzbudzanym i mierzalnym NCV w nerwie 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ydkowym), z wynikiem 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≥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7 w Skali Neuropatii Cukrzycowej Michigan oraz przyjmuj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cych stabilne dawki lek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na neuropati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cukrzycow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gu miesi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ca poprzedzaj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cego rekrutacj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 Dane zebrano w warunkach leczenia otwartego. Uczestnik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przydzielano do terapii FREMS lub placebo (w stosunku 1:1) zgodnie z sekwencj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generowan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przez komputerowy generator numer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losowych, bez stosowania czynnik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blokowych lub stratyfikacji. Badacze wprowadzili daty urodzenia chorych oraz numer o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rodka w formie cyfrowej do interaktywnego systemu rejestrowania g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osu, aby przypisa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pacjent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do odpowiedniej grupy leczenia. Typ leczenia by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niewidoczny dla uczestnik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w, badaczy prowadz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cych badanie oraz os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 oceniaj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cych wyniki.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/>
        <w:ind w:left="0" w:right="0" w:firstLine="0"/>
        <w:jc w:val="left"/>
        <w:rPr>
          <w:rStyle w:val="Brak"/>
          <w:rFonts w:ascii="Helvetica" w:cs="Helvetica" w:hAnsi="Helvetica" w:eastAsia="Helvetica"/>
          <w:outline w:val="0"/>
          <w:color w:val="919191"/>
          <w:sz w:val="30"/>
          <w:szCs w:val="30"/>
          <w:u w:color="919191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919191"/>
            </w14:solidFill>
          </w14:textFill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 w:line="360" w:lineRule="auto"/>
        <w:ind w:left="0" w:right="0" w:firstLine="0"/>
        <w:jc w:val="left"/>
        <w:rPr>
          <w:rStyle w:val="Brak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Chorych z neuropati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objawow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przydzielono losowo do grupy FREMS lub placebo. W populacji zgodnej z zamiarem leczenia (50 FREMS, 51 placebo) nie stwierdzono r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óż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nic pomi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dzy FREMS a placebo pod wzgl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dem zmiany NCV w trzech badanych nerwach (g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łę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boki strza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kowy, piszczelowy oraz 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ydkowy). FREMS wywo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ywa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znacz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 zmniejszenie b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 zar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wno w dzie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jak i w nocy, zgodnie z pomiarem na wizualnej skali analogowej natychmiast po ka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dej sesji zabieg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w, chocia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ten korzystny efekt nie by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ju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mierzalny 3 miesi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ce po leczeniu. W por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wnaniu z grup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placebo w grupie FREMS pr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g czucia zimna znacz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co si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poprawi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 podczas gdy nieistotne r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óż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nice zaobserwowano w przypadku prog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wibracji i czucia ciep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a. W czasie badania nie zarejestrowano 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adnych istotnych dzia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niepo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danych.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 w:line="360" w:lineRule="auto"/>
        <w:ind w:left="0" w:right="0" w:firstLine="0"/>
        <w:jc w:val="left"/>
        <w:rPr>
          <w:rStyle w:val="Brak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Badanie potwierdzi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o, 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e FREMS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jest bezpieczn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metod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leczenia objawowej neuropatii cukrzycowej, daj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natychmiastowe, chocia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tymczasowe zmniejszenie b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lu, bez wp</w:t>
      </w:r>
      <w:r>
        <w:rPr>
          <w:rStyle w:val="Brak"/>
          <w:rFonts w:ascii="Times New Roman" w:hAnsi="Times New Roman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ywu na NCV.</w:t>
      </w:r>
    </w:p>
    <w:sectPr>
      <w:headerReference w:type="default" r:id="rId10"/>
      <w:foot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Przypis do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  <w14:textOutline w14:w="12700" w14:cap="flat">
            <w14:noFill/>
            <w14:miter w14:lim="400000"/>
          </w14:textOutline>
        </w:rPr>
        <w:footnoteRef/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https://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"http://scholar.google.pl/scholar?q="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0"/>
          <w:szCs w:val="20"/>
          <w:u w:val="single" w:color="0000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scholar.google.pl/scholar?q=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Brak"/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(doi:10.1007/s00125-012-2795-7&amp;hl=pl&amp;as_sdt=0&amp;as_vis=1&amp;oi=scholart</w:t>
      </w:r>
      <w:r>
        <w:rPr>
          <w:rStyle w:val="Brak"/>
          <w:rFonts w:ascii="Times New Roman" w:hAnsi="Times New Roman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[dost</w:t>
      </w:r>
      <w:r>
        <w:rPr>
          <w:rStyle w:val="Brak"/>
          <w:rFonts w:ascii="Times New Roman" w:hAnsi="Times New Roman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 2.01.2021].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rzypis dolny">
    <w:name w:val="Przypis dolny"/>
    <w:next w:val="Przypis do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:lang w:val="pt-P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notes" Target="footnotes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